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70" w:rsidRDefault="009F4E70" w:rsidP="00044736">
      <w:pPr>
        <w:spacing w:after="223" w:line="360" w:lineRule="auto"/>
        <w:ind w:left="0" w:right="0" w:firstLine="0"/>
      </w:pPr>
    </w:p>
    <w:p w:rsidR="009F4E70" w:rsidRDefault="00925418" w:rsidP="00044736">
      <w:pPr>
        <w:spacing w:after="271" w:line="360" w:lineRule="auto"/>
        <w:ind w:left="10" w:right="68" w:hanging="10"/>
        <w:jc w:val="center"/>
      </w:pPr>
      <w:r>
        <w:rPr>
          <w:b/>
        </w:rPr>
        <w:t xml:space="preserve">LAPORAN EVALUASI  </w:t>
      </w:r>
    </w:p>
    <w:p w:rsidR="009F4E70" w:rsidRDefault="00925418" w:rsidP="00044736">
      <w:pPr>
        <w:spacing w:after="271" w:line="360" w:lineRule="auto"/>
        <w:ind w:left="10" w:right="66" w:hanging="10"/>
        <w:jc w:val="center"/>
      </w:pPr>
      <w:r>
        <w:rPr>
          <w:b/>
        </w:rPr>
        <w:t xml:space="preserve">KEPUASAN </w:t>
      </w:r>
      <w:r w:rsidR="0080517C">
        <w:rPr>
          <w:b/>
        </w:rPr>
        <w:t>MASYARAKAT</w:t>
      </w:r>
      <w:r>
        <w:rPr>
          <w:b/>
        </w:rPr>
        <w:t xml:space="preserve"> TERHADAP MANAJEMEN  </w:t>
      </w:r>
    </w:p>
    <w:p w:rsidR="009F4E70" w:rsidRDefault="00925418" w:rsidP="00044736">
      <w:pPr>
        <w:spacing w:after="271" w:line="360" w:lineRule="auto"/>
        <w:ind w:left="10" w:right="68" w:hanging="10"/>
        <w:jc w:val="center"/>
      </w:pPr>
      <w:r>
        <w:rPr>
          <w:b/>
        </w:rPr>
        <w:t xml:space="preserve">POLITEKNIK STIA LAN JAKARTA </w:t>
      </w:r>
    </w:p>
    <w:p w:rsidR="009F4E70" w:rsidRDefault="00265E21" w:rsidP="00044736">
      <w:pPr>
        <w:spacing w:after="271" w:line="360" w:lineRule="auto"/>
        <w:ind w:left="10" w:right="69" w:hanging="10"/>
        <w:jc w:val="center"/>
      </w:pPr>
      <w:r>
        <w:rPr>
          <w:b/>
        </w:rPr>
        <w:t>TAHUN 2023</w:t>
      </w:r>
    </w:p>
    <w:p w:rsidR="009F4E70" w:rsidRDefault="00925418" w:rsidP="00044736">
      <w:pPr>
        <w:spacing w:after="284" w:line="360" w:lineRule="auto"/>
        <w:ind w:left="0" w:right="0" w:firstLine="0"/>
        <w:jc w:val="left"/>
      </w:pPr>
      <w:r>
        <w:t xml:space="preserve"> </w:t>
      </w:r>
    </w:p>
    <w:p w:rsidR="009F4E70" w:rsidRDefault="00925418" w:rsidP="00044736">
      <w:pPr>
        <w:pStyle w:val="Heading1"/>
        <w:tabs>
          <w:tab w:val="center" w:pos="1522"/>
        </w:tabs>
        <w:spacing w:after="268" w:line="360" w:lineRule="auto"/>
        <w:ind w:left="0" w:right="0" w:firstLine="0"/>
      </w:pPr>
      <w: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Latar Belakang </w:t>
      </w:r>
    </w:p>
    <w:p w:rsidR="009F4E70" w:rsidRDefault="0080517C" w:rsidP="00044736">
      <w:pPr>
        <w:spacing w:line="360" w:lineRule="auto"/>
        <w:ind w:left="706" w:right="0"/>
      </w:pPr>
      <w:r>
        <w:t>Mahasiswa</w:t>
      </w:r>
      <w:r w:rsidR="00925418">
        <w:t xml:space="preserve"> merupakan salah satu aktor utama yang </w:t>
      </w:r>
      <w:r w:rsidR="00D548CF">
        <w:t xml:space="preserve">menjadi penentu </w:t>
      </w:r>
      <w:r w:rsidR="00925418">
        <w:t xml:space="preserve">kualitas penyelenggaraan pendidikan di perguruan tinggi. Dalam rangka meningkatkan efektivitas dan efisiensi dalam penyelenggaraan pendidikan, manajemen memiliki peran yang vital untuk menggaransi telah memberikan pelayanan yang berkualitas kepada </w:t>
      </w:r>
      <w:r w:rsidR="00D548CF">
        <w:t>mahasiswa</w:t>
      </w:r>
      <w:r w:rsidR="00925418">
        <w:t xml:space="preserve">, dan memastikan seluruh </w:t>
      </w:r>
      <w:r w:rsidR="00D548CF">
        <w:t xml:space="preserve">mahasiswa mendapatkan </w:t>
      </w:r>
      <w:r w:rsidR="00925418">
        <w:t xml:space="preserve">bekerja secara prima dan bergerak bersama dalam menyelenggarakan pendidikan tinggi yang bermutu di Politeknik STIA LAN Jakarta. Kepuasan </w:t>
      </w:r>
      <w:r w:rsidR="00097FAF">
        <w:t xml:space="preserve">mahasiswa </w:t>
      </w:r>
      <w:r w:rsidR="00925418">
        <w:t xml:space="preserve">terkait erat dengan kesesuaian antara harapan dan kenyataan dari kualitas yang didapatkan dari manajemen Politeknik STIA LAN Jakarta. </w:t>
      </w:r>
    </w:p>
    <w:p w:rsidR="009F4E70" w:rsidRDefault="00925418" w:rsidP="00044736">
      <w:pPr>
        <w:spacing w:line="360" w:lineRule="auto"/>
        <w:ind w:left="706" w:right="0"/>
      </w:pPr>
      <w:r>
        <w:t xml:space="preserve">Untuk menelaah kepuasan </w:t>
      </w:r>
      <w:r w:rsidR="00097FAF">
        <w:t xml:space="preserve">mahasiswa </w:t>
      </w:r>
      <w:r>
        <w:t xml:space="preserve">terkait  kualitas pelayanan manajemen, diperlukan instrumen pengukuran yang tepat. Sebagai mekanisme evaluasi dan perbaikan terhadap kualitas pelayanan manajemen kepada </w:t>
      </w:r>
      <w:r w:rsidR="00097FAF">
        <w:t xml:space="preserve">mahasiswa </w:t>
      </w:r>
      <w:r>
        <w:t xml:space="preserve">di Politeknik STIA LAN Jakarta, dilakukan survei untuk mengukur kepuasan </w:t>
      </w:r>
      <w:r w:rsidR="00097FAF">
        <w:t xml:space="preserve">mahasiswa </w:t>
      </w:r>
      <w:r>
        <w:t>terhadap manajemen. Survei di</w:t>
      </w:r>
      <w:r w:rsidR="00265E21">
        <w:t xml:space="preserve">lakukan pada bulan </w:t>
      </w:r>
      <w:r w:rsidR="00097FAF">
        <w:t xml:space="preserve">Oktober </w:t>
      </w:r>
      <w:r w:rsidR="00265E21">
        <w:t>2023</w:t>
      </w:r>
      <w:r>
        <w:t xml:space="preserve"> kepada </w:t>
      </w:r>
      <w:r w:rsidR="00097FAF">
        <w:t xml:space="preserve">mahasiswa </w:t>
      </w:r>
      <w:r>
        <w:t xml:space="preserve">aktif Politeknik STIA LAN Jakarta. Jumlah responden pada survei kepuasan </w:t>
      </w:r>
      <w:r w:rsidR="00097FAF">
        <w:t xml:space="preserve">mahasiswa </w:t>
      </w:r>
      <w:r>
        <w:t xml:space="preserve">kepada Manajemen Politenik </w:t>
      </w:r>
      <w:r w:rsidR="00265E21">
        <w:t>STIA LAN Jakarta pada tahun 2023</w:t>
      </w:r>
      <w:r>
        <w:t xml:space="preserve"> adalah sebanyak </w:t>
      </w:r>
      <w:r w:rsidR="00097FAF">
        <w:t>3</w:t>
      </w:r>
      <w:r>
        <w:t xml:space="preserve">41 responden.  </w:t>
      </w:r>
    </w:p>
    <w:p w:rsidR="009F4E70" w:rsidRDefault="00925418" w:rsidP="00044736">
      <w:pPr>
        <w:spacing w:after="279" w:line="360" w:lineRule="auto"/>
        <w:ind w:left="1441" w:right="0" w:firstLine="0"/>
        <w:jc w:val="left"/>
      </w:pPr>
      <w:r>
        <w:t xml:space="preserve"> </w:t>
      </w:r>
    </w:p>
    <w:p w:rsidR="009F4E70" w:rsidRDefault="00925418" w:rsidP="00044736">
      <w:pPr>
        <w:pStyle w:val="Heading1"/>
        <w:tabs>
          <w:tab w:val="center" w:pos="1468"/>
        </w:tabs>
        <w:spacing w:after="273" w:line="360" w:lineRule="auto"/>
        <w:ind w:left="0" w:right="0" w:firstLine="0"/>
      </w:pPr>
      <w:r>
        <w:lastRenderedPageBreak/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Metode Survei </w:t>
      </w:r>
    </w:p>
    <w:p w:rsidR="009F4E70" w:rsidRDefault="00925418" w:rsidP="00044736">
      <w:pPr>
        <w:spacing w:line="360" w:lineRule="auto"/>
        <w:ind w:left="706" w:right="0"/>
      </w:pPr>
      <w:r>
        <w:t>Survei di</w:t>
      </w:r>
      <w:r w:rsidR="00265E21">
        <w:t xml:space="preserve">lakukan pada bulan </w:t>
      </w:r>
      <w:r w:rsidR="00097FAF">
        <w:t xml:space="preserve">Oktober </w:t>
      </w:r>
      <w:r w:rsidR="00265E21">
        <w:t>2023</w:t>
      </w:r>
      <w:r>
        <w:t xml:space="preserve"> kepada </w:t>
      </w:r>
      <w:r w:rsidR="00097FAF">
        <w:t xml:space="preserve">mahasiswa </w:t>
      </w:r>
      <w:r>
        <w:t xml:space="preserve">aktif Politeknik STIA LAN Jakarta. Jumlah responden pada survei kepuasan </w:t>
      </w:r>
      <w:r w:rsidR="00097FAF">
        <w:t xml:space="preserve">mahasiswa </w:t>
      </w:r>
      <w:r>
        <w:t xml:space="preserve">kepada Manajemen Politeknik </w:t>
      </w:r>
      <w:r w:rsidR="00265E21">
        <w:t>STIA LAN Jakarta pada tahun 2023</w:t>
      </w:r>
      <w:r>
        <w:t xml:space="preserve"> ini sejumlah </w:t>
      </w:r>
      <w:r w:rsidR="00097FAF">
        <w:t>3</w:t>
      </w:r>
      <w:r>
        <w:t xml:space="preserve">41 responden, yang berasal dari </w:t>
      </w:r>
      <w:r w:rsidR="00097FAF">
        <w:t>mahasiwa</w:t>
      </w:r>
      <w:r>
        <w:t xml:space="preserve"> aktif Politeknik STIA LAN Jakarta. Survei dilakukan melalui penyebaran kuesioner melalui google formulir.  </w:t>
      </w:r>
    </w:p>
    <w:p w:rsidR="009F4E70" w:rsidRDefault="00925418" w:rsidP="00044736">
      <w:pPr>
        <w:spacing w:after="0" w:line="360" w:lineRule="auto"/>
        <w:ind w:left="1441" w:right="0" w:firstLine="0"/>
        <w:jc w:val="left"/>
      </w:pPr>
      <w:r>
        <w:t xml:space="preserve"> </w:t>
      </w:r>
    </w:p>
    <w:p w:rsidR="009F4E70" w:rsidRDefault="00925418" w:rsidP="00044736">
      <w:pPr>
        <w:spacing w:after="274" w:line="360" w:lineRule="auto"/>
        <w:ind w:left="706" w:right="0" w:firstLine="0"/>
      </w:pPr>
      <w:r>
        <w:t xml:space="preserve">Adapun daftar pertanyaan yang diajukan sebagai berikut : </w:t>
      </w:r>
    </w:p>
    <w:p w:rsidR="009F4E70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 xml:space="preserve">Aspek Tangibles (Sarana Pendidikan/Alat Perkuliahan), Media Pengajaran, Prasarana Pendidikan, dan Sistem Informasi) : </w:t>
      </w:r>
      <w:r w:rsidR="00097FAF">
        <w:t xml:space="preserve">Fasilitas </w:t>
      </w:r>
      <w:r>
        <w:t xml:space="preserve">perkuliahan yang </w:t>
      </w:r>
      <w:r w:rsidR="00097FAF">
        <w:t xml:space="preserve">tersedia </w:t>
      </w:r>
      <w:r>
        <w:t>seperti perpustakaan, l</w:t>
      </w:r>
      <w:r w:rsidR="00097FAF">
        <w:t xml:space="preserve">aboratorium, </w:t>
      </w:r>
      <w:r>
        <w:t xml:space="preserve">ruang kelas, sarana ibadah, ruang UMKM dan lain sebagainya </w:t>
      </w:r>
      <w:r w:rsidR="00097FAF">
        <w:t xml:space="preserve">relevan dengan kebutuhan keilmuan bagi mahasiswa </w:t>
      </w:r>
      <w:r>
        <w:t>administrasi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>Aspek Tangibles (Sarana Pendidikan/Alat Perkuliahan), Media Pengajaran, Prasarana Pendidikan, dan Sistem Informasi) : Politeknik STIA LAN Jakarta memberikan informasi akademik dan pelayanan non akademik dalam bentuk website (online)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>Aspek Reliability (Kehandalan Tenaga Kependidikan) : Tenaga kependidikan selalu memberi solusi atas permasalahan yg dihadapi mahasiswa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>Aspek Reliability (Kehandalan Tenaga Kependidikan) : Tenaga kependidikan memiliki kemampuan untuk melayani administrasi kemahasiswaan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>Aspek Responsiveness (Sikap Tanggap) : Politeknik STIA LAN Jakarta menyediakan dosen Bimbingan Konseling bagi mahasiswa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>Aspek Responsiveness (Sikap Tanggap) : Politeknik STIA LAN Jakarta memberikan bantuan pengobatan bagi mahasiswa yang sakit atau mengalami musibah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>Aspek Assurance (Perlakuan pada Mahasiswa) : Permasalahan/keluhan mahasiswa ditangani melalui dosen PA (Pembimbing Akademik).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>Aspek Assurance (Perlakuan pada Mahasiswa) : Tenaga kependidikan adil dalam memberikan layanan kepada mahasiswa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t xml:space="preserve">Aspek Empathy (Pemahaman terhadap kepentingan Mahasiswa) : Politeknik STIA LAN Jakarta memonitor terhadap kemajuan mahasiswa melalui dosen Pembimbing Akademik </w:t>
      </w:r>
    </w:p>
    <w:p w:rsidR="00F17B98" w:rsidRDefault="00F17B98" w:rsidP="00044736">
      <w:pPr>
        <w:pStyle w:val="ListParagraph"/>
        <w:numPr>
          <w:ilvl w:val="0"/>
          <w:numId w:val="3"/>
        </w:numPr>
        <w:spacing w:after="279" w:line="360" w:lineRule="auto"/>
        <w:ind w:right="0"/>
      </w:pPr>
      <w:r>
        <w:lastRenderedPageBreak/>
        <w:t xml:space="preserve">Aspek Empathy (Pemahaman terhadap kepentingan Mahasiswa) : </w:t>
      </w:r>
      <w:r w:rsidR="003C206E">
        <w:t>Politeknik STIA LAN Jakarta berusaha memahami minat dan bakat mahasiswa</w:t>
      </w:r>
    </w:p>
    <w:p w:rsidR="009F4E70" w:rsidRDefault="00925418" w:rsidP="00044736">
      <w:pPr>
        <w:spacing w:after="279" w:line="360" w:lineRule="auto"/>
        <w:ind w:left="0" w:right="0" w:firstLine="0"/>
      </w:pPr>
      <w:r>
        <w:t>C.</w:t>
      </w:r>
      <w:r w:rsidRPr="00F17B98">
        <w:rPr>
          <w:rFonts w:ascii="Arial" w:eastAsia="Arial" w:hAnsi="Arial" w:cs="Arial"/>
        </w:rPr>
        <w:t xml:space="preserve"> </w:t>
      </w:r>
      <w:r w:rsidRPr="002C1DD9">
        <w:rPr>
          <w:b/>
        </w:rPr>
        <w:t>Hasil Survei</w:t>
      </w:r>
      <w:r>
        <w:t xml:space="preserve"> </w:t>
      </w:r>
    </w:p>
    <w:p w:rsidR="003C206E" w:rsidRDefault="00925418" w:rsidP="00044736">
      <w:pPr>
        <w:spacing w:line="360" w:lineRule="auto"/>
        <w:ind w:left="706" w:right="0"/>
      </w:pPr>
      <w:r>
        <w:t xml:space="preserve">Berdasarkan hasil survei yang dilakukan, diketahui hasil dari survei </w:t>
      </w:r>
      <w:r w:rsidR="003C206E">
        <w:t xml:space="preserve">mahasiswa </w:t>
      </w:r>
      <w:r>
        <w:t xml:space="preserve">terhadap manajemen sebagai berikut : </w:t>
      </w:r>
    </w:p>
    <w:p w:rsidR="003C206E" w:rsidRPr="002C1DD9" w:rsidRDefault="003C206E" w:rsidP="00044736">
      <w:pPr>
        <w:pStyle w:val="ListParagraph"/>
        <w:numPr>
          <w:ilvl w:val="0"/>
          <w:numId w:val="5"/>
        </w:numPr>
        <w:spacing w:line="360" w:lineRule="auto"/>
        <w:ind w:left="1080" w:right="0"/>
        <w:rPr>
          <w:b/>
        </w:rPr>
      </w:pPr>
      <w:r w:rsidRPr="002C1DD9">
        <w:rPr>
          <w:b/>
        </w:rPr>
        <w:t>Aspek Tangibles (Sarana Pendidikan/Alat Perkuliahan), Media Pengajaran, Prasarana Pendidikan, dan Sistem Informasi) : Fasilitas perkuliahan yang tersedia seperti perpustakaan, laboratorium, ruang kelas, sarana ibadah, ruang UMKM dan lain sebagainya relevan dengan kebutuhan keilmuan bagi mahasiswa administrasi</w:t>
      </w:r>
    </w:p>
    <w:p w:rsidR="009F4E70" w:rsidRDefault="003C206E" w:rsidP="00044736">
      <w:pPr>
        <w:pStyle w:val="Heading1"/>
        <w:spacing w:line="360" w:lineRule="auto"/>
        <w:ind w:left="1081" w:right="0" w:hanging="360"/>
      </w:pPr>
      <w:r>
        <w:rPr>
          <w:noProof/>
        </w:rPr>
        <w:drawing>
          <wp:inline distT="0" distB="0" distL="0" distR="0" wp14:anchorId="2736E6B1" wp14:editId="380520BD">
            <wp:extent cx="5349240" cy="2910840"/>
            <wp:effectExtent l="0" t="0" r="381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4E70" w:rsidRDefault="00925418" w:rsidP="00044736">
      <w:pPr>
        <w:spacing w:after="0" w:line="360" w:lineRule="auto"/>
        <w:ind w:left="716" w:right="0" w:firstLine="0"/>
        <w:jc w:val="center"/>
      </w:pPr>
      <w:r>
        <w:rPr>
          <w:b/>
        </w:rPr>
        <w:t xml:space="preserve"> </w:t>
      </w:r>
    </w:p>
    <w:p w:rsidR="009F4E70" w:rsidRDefault="00925418" w:rsidP="00044736">
      <w:pPr>
        <w:spacing w:line="360" w:lineRule="auto"/>
        <w:ind w:left="706" w:right="0"/>
      </w:pPr>
      <w:r>
        <w:t xml:space="preserve">Berdasarkan hasil survei yang dilakukan pada </w:t>
      </w:r>
      <w:r w:rsidR="003C206E">
        <w:t>3</w:t>
      </w:r>
      <w:r>
        <w:t xml:space="preserve">41 </w:t>
      </w:r>
      <w:r w:rsidR="003C206E">
        <w:t>mahasiswa</w:t>
      </w:r>
      <w:r>
        <w:t xml:space="preserve">, diketahui bahwa sebagian besar responden yaitu sebesar </w:t>
      </w:r>
      <w:r w:rsidR="009D1C70">
        <w:t xml:space="preserve">82,11 </w:t>
      </w:r>
      <w:r>
        <w:t xml:space="preserve">persen responden menyatakan </w:t>
      </w:r>
      <w:r w:rsidR="009D1C70">
        <w:t>setuju bahwa f</w:t>
      </w:r>
      <w:r w:rsidR="003C206E">
        <w:t>asilitas perkuliahan yang tersedia seperti perpustakaan, laboratorium, ruang kelas, sarana ibadah, ruang UMKM dan lain sebagainya relevan dengan kebutuhan keilmuan bagi mahasiswa administrasi,</w:t>
      </w:r>
      <w:r>
        <w:t xml:space="preserve"> </w:t>
      </w:r>
      <w:r w:rsidR="009D1C70">
        <w:t xml:space="preserve">8,8 </w:t>
      </w:r>
      <w:r>
        <w:t xml:space="preserve">persen responden lainnya menganggap </w:t>
      </w:r>
      <w:r w:rsidR="009D1C70">
        <w:t xml:space="preserve">berpendapat netral, </w:t>
      </w:r>
      <w:r>
        <w:t xml:space="preserve">Mengenai sisa lainnya yaitu sebesar </w:t>
      </w:r>
      <w:r w:rsidR="009D1C70">
        <w:t xml:space="preserve">5,57 </w:t>
      </w:r>
      <w:r>
        <w:t xml:space="preserve">persen menyatakan </w:t>
      </w:r>
      <w:r w:rsidR="009D1C70">
        <w:t>pendapat dalam kategori tidak setuju.</w:t>
      </w:r>
      <w:r>
        <w:t xml:space="preserve">  </w:t>
      </w: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 xml:space="preserve">Aspek Tangibles (Sarana Pendidikan/Alat Perkuliahan), Media Pengajaran, Prasarana Pendidikan, dan Sistem Informasi) : Politeknik STIA LAN Jakarta </w:t>
      </w:r>
      <w:r w:rsidRPr="006725DD">
        <w:rPr>
          <w:b/>
        </w:rPr>
        <w:lastRenderedPageBreak/>
        <w:t>memberikan informasi akademik dan pelayanan non akademik dalam bentuk website (online)</w:t>
      </w:r>
    </w:p>
    <w:p w:rsidR="006725DD" w:rsidRDefault="006725DD" w:rsidP="00044736">
      <w:pPr>
        <w:pStyle w:val="ListParagraph"/>
        <w:spacing w:after="279" w:line="360" w:lineRule="auto"/>
        <w:ind w:left="1081" w:right="0" w:firstLine="0"/>
        <w:rPr>
          <w:b/>
        </w:rPr>
      </w:pPr>
      <w:r>
        <w:rPr>
          <w:noProof/>
        </w:rPr>
        <w:drawing>
          <wp:inline distT="0" distB="0" distL="0" distR="0" wp14:anchorId="1C739182" wp14:editId="18EB86B9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5DD" w:rsidRDefault="006725DD" w:rsidP="00044736">
      <w:pPr>
        <w:spacing w:after="279" w:line="360" w:lineRule="auto"/>
        <w:ind w:right="0"/>
      </w:pPr>
      <w:r>
        <w:t xml:space="preserve">Berdasarkan hasil survei yang dilakukan pada 341 mahasiswa, diketahui bahwa sebagian besar responden yaitu sebesar </w:t>
      </w:r>
      <w:r>
        <w:t>83,58</w:t>
      </w:r>
      <w:r>
        <w:t xml:space="preserve"> persen responden menyatakan setuju bahwa </w:t>
      </w:r>
      <w:r>
        <w:t xml:space="preserve">manajemen </w:t>
      </w:r>
      <w:r w:rsidRPr="006725DD">
        <w:t>Politeknik STIA LAN Jakarta memberikan informasi akademik dan pelayanan non akademik dalam bentuk website (online)</w:t>
      </w:r>
      <w:r>
        <w:t xml:space="preserve"> 9,09 </w:t>
      </w:r>
      <w:r>
        <w:t xml:space="preserve">persen responden lainnya menganggap berpendapat netral, </w:t>
      </w:r>
      <w:r w:rsidR="005262B1">
        <w:t>meskipun demikian masih terdapat mahasiswa yang tidak setuju dan sangat tidak setuju terhadap penilaian aspek tangibles yaitu sebesar 0,88 persen dan 0.29 persen.</w:t>
      </w:r>
      <w:r>
        <w:t xml:space="preserve">  </w:t>
      </w:r>
    </w:p>
    <w:p w:rsidR="006725DD" w:rsidRPr="006725DD" w:rsidRDefault="006725DD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>Aspek Reliability (Kehandalan Tenaga Kependidikan) : Tenaga kependidikan selalu memberi solusi atas permasalahan yg dihadapi mahasiswa</w:t>
      </w:r>
    </w:p>
    <w:p w:rsidR="005262B1" w:rsidRDefault="005262B1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5262B1" w:rsidRDefault="005262B1" w:rsidP="00044736">
      <w:pPr>
        <w:pStyle w:val="ListParagraph"/>
        <w:spacing w:after="279" w:line="360" w:lineRule="auto"/>
        <w:ind w:left="1081" w:right="0"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3145F350" wp14:editId="414F5AFE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62B1" w:rsidRPr="009A00EA" w:rsidRDefault="005262B1" w:rsidP="00044736">
      <w:pPr>
        <w:spacing w:after="279" w:line="360" w:lineRule="auto"/>
        <w:ind w:right="0"/>
      </w:pPr>
      <w:r w:rsidRPr="009A00EA">
        <w:t xml:space="preserve">Berdasarkan hasil survei yang dilakukan pada 341 mahasiswa, diketahui bahwa sebagian besar responden yaitu sebesar </w:t>
      </w:r>
      <w:r w:rsidR="009A00EA" w:rsidRPr="009A00EA">
        <w:t xml:space="preserve">78.01 </w:t>
      </w:r>
      <w:r w:rsidRPr="009A00EA">
        <w:t xml:space="preserve">persen responden menyatakan </w:t>
      </w:r>
      <w:r w:rsidR="009A00EA" w:rsidRPr="009A00EA">
        <w:t xml:space="preserve">sangat </w:t>
      </w:r>
      <w:r w:rsidRPr="009A00EA">
        <w:t xml:space="preserve">setuju bahwa </w:t>
      </w:r>
      <w:r w:rsidR="009A00EA">
        <w:t>t</w:t>
      </w:r>
      <w:r w:rsidR="009A00EA" w:rsidRPr="009A00EA">
        <w:t>enaga kependidikan selalu memberi solusi atas permasalahan y</w:t>
      </w:r>
      <w:r w:rsidR="009A00EA">
        <w:t>an</w:t>
      </w:r>
      <w:r w:rsidR="009A00EA" w:rsidRPr="009A00EA">
        <w:t>g dihadapi mahasiswa</w:t>
      </w:r>
      <w:r w:rsidR="009A00EA" w:rsidRPr="009A00EA">
        <w:t xml:space="preserve"> </w:t>
      </w:r>
      <w:r w:rsidR="009A00EA">
        <w:t xml:space="preserve">14,37 persen </w:t>
      </w:r>
      <w:r>
        <w:t xml:space="preserve">responden lainnya menganggap berpendapat </w:t>
      </w:r>
      <w:r w:rsidR="009A00EA">
        <w:t>setuju terhadap penilaian ini</w:t>
      </w:r>
      <w:r>
        <w:t xml:space="preserve">, </w:t>
      </w:r>
      <w:r w:rsidR="009A00EA">
        <w:t xml:space="preserve">sebanyak 5,57 persen berpendapat netral dan </w:t>
      </w:r>
      <w:r>
        <w:t xml:space="preserve">meskipun demikian masih terdapat mahasiswa yang tidak setuju dan sangat tidak setuju terhadap penilaian aspek </w:t>
      </w:r>
      <w:r w:rsidR="009A00EA">
        <w:t xml:space="preserve">reliability </w:t>
      </w:r>
      <w:r>
        <w:t xml:space="preserve">yaitu sebesar </w:t>
      </w:r>
      <w:r w:rsidR="009A00EA">
        <w:t xml:space="preserve">1.17 </w:t>
      </w:r>
      <w:r>
        <w:t>persen dan 0.</w:t>
      </w:r>
      <w:r w:rsidR="009A00EA">
        <w:t xml:space="preserve">88 </w:t>
      </w:r>
      <w:r>
        <w:t xml:space="preserve">persen.  </w:t>
      </w: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>Aspek Reliability (Kehandalan Tenaga Kependidikan) : Tenaga kependidikan memiliki kemampuan untuk melayani administrasi kemahasiswaan</w:t>
      </w:r>
    </w:p>
    <w:p w:rsidR="009A00EA" w:rsidRDefault="009A00EA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9A00EA" w:rsidRDefault="009A00EA" w:rsidP="00044736">
      <w:pPr>
        <w:pStyle w:val="ListParagraph"/>
        <w:spacing w:after="279" w:line="360" w:lineRule="auto"/>
        <w:ind w:left="1081" w:right="0" w:firstLine="0"/>
        <w:rPr>
          <w:b/>
        </w:rPr>
      </w:pPr>
      <w:r>
        <w:rPr>
          <w:noProof/>
        </w:rPr>
        <w:drawing>
          <wp:inline distT="0" distB="0" distL="0" distR="0" wp14:anchorId="76CFEF50" wp14:editId="4720CA6E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00EA" w:rsidRPr="00D05039" w:rsidRDefault="009A00EA" w:rsidP="00044736">
      <w:pPr>
        <w:spacing w:after="279" w:line="360" w:lineRule="auto"/>
        <w:ind w:right="0"/>
      </w:pPr>
      <w:r w:rsidRPr="009A00EA">
        <w:lastRenderedPageBreak/>
        <w:t>Berdasarkan hasil survei yang dilakukan pada 341 mahasiswa, diketahui bahwa sebagian besar responden yaitu sebesar 7</w:t>
      </w:r>
      <w:r>
        <w:t xml:space="preserve">6,83 </w:t>
      </w:r>
      <w:r w:rsidRPr="009A00EA">
        <w:t xml:space="preserve">persen responden menyatakan sangat setuju bahwa </w:t>
      </w:r>
      <w:r>
        <w:t>t</w:t>
      </w:r>
      <w:r w:rsidRPr="009A00EA">
        <w:t>enaga kependidikan memiliki kemampuan untuk melayani administrasi kemahasiswaan</w:t>
      </w:r>
      <w:r>
        <w:t xml:space="preserve"> </w:t>
      </w:r>
      <w:r>
        <w:t>14,</w:t>
      </w:r>
      <w:r>
        <w:t xml:space="preserve">66 </w:t>
      </w:r>
      <w:r>
        <w:t xml:space="preserve">persen responden lainnya menganggap berpendapat setuju terhadap penilaian ini, sebanyak </w:t>
      </w:r>
      <w:r>
        <w:t>6,16</w:t>
      </w:r>
      <w:r>
        <w:t xml:space="preserve"> persen berpendapat netral dan meskipun demikian masih terdapat mahasiswa yang tidak setuju dan sangat tidak setuju terhadap penilaian aspek reliability yaitu sebesar </w:t>
      </w:r>
      <w:r w:rsidR="00D05039">
        <w:t xml:space="preserve">2,05 </w:t>
      </w:r>
      <w:r>
        <w:t xml:space="preserve">persen dan </w:t>
      </w:r>
      <w:r w:rsidR="00D05039">
        <w:t xml:space="preserve">0,29 </w:t>
      </w:r>
      <w:r>
        <w:t xml:space="preserve">persen.  </w:t>
      </w: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>Aspek Responsiveness (Sikap Tanggap) : Politeknik STIA LAN Jakarta menyediakan dosen Bimbingan Konseling bagi mahasiswa</w:t>
      </w:r>
    </w:p>
    <w:p w:rsidR="00D05039" w:rsidRDefault="00D05039" w:rsidP="00044736">
      <w:pPr>
        <w:spacing w:after="279" w:line="360" w:lineRule="auto"/>
        <w:ind w:right="0"/>
        <w:rPr>
          <w:b/>
        </w:rPr>
      </w:pPr>
      <w:r>
        <w:rPr>
          <w:noProof/>
        </w:rPr>
        <w:drawing>
          <wp:inline distT="0" distB="0" distL="0" distR="0" wp14:anchorId="48710B9D" wp14:editId="661BE1DA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5039" w:rsidRPr="00D05039" w:rsidRDefault="00D05039" w:rsidP="00044736">
      <w:pPr>
        <w:spacing w:after="279" w:line="360" w:lineRule="auto"/>
        <w:ind w:right="0"/>
      </w:pPr>
      <w:r w:rsidRPr="009A00EA">
        <w:t>Berdasarkan hasil survei yang dilakukan pada 341 mahasiswa, diketahui bahwa sebagian besar responden yaitu sebesar 7</w:t>
      </w:r>
      <w:r>
        <w:t xml:space="preserve">3,02 </w:t>
      </w:r>
      <w:r w:rsidRPr="009A00EA">
        <w:t xml:space="preserve">persen responden menyatakan sangat setuju bahwa </w:t>
      </w:r>
      <w:r>
        <w:t>t</w:t>
      </w:r>
      <w:r w:rsidRPr="009A00EA">
        <w:t>enaga kependidikan memiliki kemampuan untuk melayani administrasi kemahasiswaan</w:t>
      </w:r>
      <w:r>
        <w:t xml:space="preserve"> </w:t>
      </w:r>
      <w:r>
        <w:t xml:space="preserve">17,6 </w:t>
      </w:r>
      <w:r>
        <w:t xml:space="preserve">persen responden lainnya menganggap berpendapat setuju terhadap penilaian ini, sebanyak </w:t>
      </w:r>
      <w:r>
        <w:t>7,33</w:t>
      </w:r>
      <w:r>
        <w:t>persen berpendapat netral dan meskipun demikian masih terdapat mahasiswa yang tidak setuju dan sangat tidak setuju terhadap penilaian aspek r</w:t>
      </w:r>
      <w:r>
        <w:t xml:space="preserve">esponsiveness </w:t>
      </w:r>
      <w:r>
        <w:t xml:space="preserve">yaitu sebesar </w:t>
      </w:r>
      <w:r>
        <w:t xml:space="preserve">1,76 </w:t>
      </w:r>
      <w:r>
        <w:t xml:space="preserve">persen dan 0,29 persen.  </w:t>
      </w: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>Aspek Responsiveness (Sikap Tanggap) : Politeknik STIA LAN Jakarta memberikan bantuan pengobatan bagi mahasiswa yang sakit atau mengalami musibah</w:t>
      </w:r>
    </w:p>
    <w:p w:rsidR="00D05039" w:rsidRDefault="00D05039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D05039" w:rsidRDefault="00D05039" w:rsidP="00044736">
      <w:pPr>
        <w:pStyle w:val="ListParagraph"/>
        <w:spacing w:after="279" w:line="360" w:lineRule="auto"/>
        <w:ind w:left="1081" w:right="0"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377C54C3" wp14:editId="3C4D9EF2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5039" w:rsidRPr="00D05039" w:rsidRDefault="00D05039" w:rsidP="00044736">
      <w:pPr>
        <w:spacing w:after="279" w:line="360" w:lineRule="auto"/>
        <w:ind w:right="0"/>
      </w:pPr>
      <w:r w:rsidRPr="009A00EA">
        <w:t xml:space="preserve">Berdasarkan hasil survei yang dilakukan pada 341 mahasiswa, diketahui bahwa sebagian besar responden yaitu sebesar </w:t>
      </w:r>
      <w:r>
        <w:t>85,3</w:t>
      </w:r>
      <w:r>
        <w:t xml:space="preserve"> </w:t>
      </w:r>
      <w:r w:rsidRPr="009A00EA">
        <w:t xml:space="preserve">persen responden menyatakan sangat setuju bahwa </w:t>
      </w:r>
      <w:r>
        <w:t>t</w:t>
      </w:r>
      <w:r w:rsidRPr="009A00EA">
        <w:t>enaga kependidikan memiliki kemampuan untuk melayani administrasi kemahasiswaan</w:t>
      </w:r>
      <w:r>
        <w:t xml:space="preserve"> </w:t>
      </w:r>
      <w:r>
        <w:t>7,33</w:t>
      </w:r>
      <w:r>
        <w:t xml:space="preserve"> persen responden lainnya menganggap berpendapat setuju terhadap penilaian ini, sebanyak </w:t>
      </w:r>
      <w:r>
        <w:t xml:space="preserve">5,28% </w:t>
      </w:r>
      <w:r>
        <w:t xml:space="preserve">persen berpendapat netral dan meskipun demikian masih terdapat mahasiswa yang tidak setuju terhadap penilaian aspek responsiveness yaitu sebesar 1,76 </w:t>
      </w:r>
      <w:r>
        <w:t>persen.</w:t>
      </w: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>Aspek Assurance (Perlakuan pada Mahasiswa) : Permasalahan/keluhan mahasiswa ditangani melalui</w:t>
      </w:r>
      <w:r w:rsidR="00D05039">
        <w:rPr>
          <w:b/>
        </w:rPr>
        <w:t xml:space="preserve"> dosen PA (Pembimbing Akademik)</w:t>
      </w:r>
    </w:p>
    <w:p w:rsidR="00D05039" w:rsidRDefault="00D05039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D05039" w:rsidRDefault="00D05039" w:rsidP="00044736">
      <w:pPr>
        <w:pStyle w:val="ListParagraph"/>
        <w:spacing w:after="279" w:line="360" w:lineRule="auto"/>
        <w:ind w:left="1081" w:right="0" w:firstLine="0"/>
        <w:rPr>
          <w:b/>
        </w:rPr>
      </w:pPr>
      <w:r>
        <w:rPr>
          <w:noProof/>
        </w:rPr>
        <w:drawing>
          <wp:inline distT="0" distB="0" distL="0" distR="0" wp14:anchorId="6DA23BDF" wp14:editId="3D9543CC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5039" w:rsidRDefault="00D05039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D05039" w:rsidRPr="00972285" w:rsidRDefault="00D05039" w:rsidP="00044736">
      <w:pPr>
        <w:spacing w:after="279" w:line="360" w:lineRule="auto"/>
        <w:ind w:right="0"/>
      </w:pPr>
      <w:r w:rsidRPr="00972285">
        <w:lastRenderedPageBreak/>
        <w:t xml:space="preserve">Berdasarkan hasil survei yang dilakukan pada 341 mahasiswa, diketahui bahwa sebagian besar responden yaitu sebesar </w:t>
      </w:r>
      <w:r w:rsidR="00972285" w:rsidRPr="00972285">
        <w:t xml:space="preserve">83,87 </w:t>
      </w:r>
      <w:r w:rsidRPr="00972285">
        <w:t xml:space="preserve">persen responden menyatakan sangat setuju bahwa </w:t>
      </w:r>
      <w:r w:rsidR="00972285">
        <w:t>p</w:t>
      </w:r>
      <w:r w:rsidR="00972285" w:rsidRPr="00972285">
        <w:t>ermasalahan/keluhan mahasiswa ditangani melalui dosen PA (Pembimbing Akademik)</w:t>
      </w:r>
      <w:r w:rsidR="00972285">
        <w:t xml:space="preserve">, 10,56 </w:t>
      </w:r>
      <w:r>
        <w:t xml:space="preserve">persen responden lainnya menganggap berpendapat setuju terhadap penilaian ini, sebanyak </w:t>
      </w:r>
      <w:r w:rsidR="00972285">
        <w:t xml:space="preserve">4,11 </w:t>
      </w:r>
      <w:r>
        <w:t xml:space="preserve">persen berpendapat netral dan meskipun demikian masih terdapat mahasiswa yang tidak setuju terhadap penilaian aspek responsiveness yaitu sebesar </w:t>
      </w:r>
      <w:r w:rsidR="00972285">
        <w:t>1,47</w:t>
      </w:r>
      <w:r>
        <w:t xml:space="preserve"> persen.</w:t>
      </w: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>Aspek Assurance (Perlakuan pada Mahasiswa) : Tenaga kependidikan adil dalam memberikan layanan kepada mahasiswa</w:t>
      </w:r>
    </w:p>
    <w:p w:rsidR="00972285" w:rsidRPr="00972285" w:rsidRDefault="00972285" w:rsidP="00044736">
      <w:pPr>
        <w:spacing w:after="279" w:line="360" w:lineRule="auto"/>
        <w:ind w:left="1081" w:right="0" w:firstLine="0"/>
        <w:rPr>
          <w:b/>
        </w:rPr>
      </w:pPr>
      <w:r>
        <w:rPr>
          <w:noProof/>
        </w:rPr>
        <w:drawing>
          <wp:inline distT="0" distB="0" distL="0" distR="0" wp14:anchorId="59B39210" wp14:editId="21082665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2285" w:rsidRPr="00972285" w:rsidRDefault="00972285" w:rsidP="00044736">
      <w:pPr>
        <w:pStyle w:val="ListParagraph"/>
        <w:spacing w:after="279" w:line="360" w:lineRule="auto"/>
        <w:ind w:left="1081" w:right="0" w:firstLine="0"/>
        <w:rPr>
          <w:b/>
        </w:rPr>
      </w:pPr>
      <w:r w:rsidRPr="00972285">
        <w:t xml:space="preserve">Berdasarkan hasil survei yang dilakukan pada 341 mahasiswa, diketahui bahwa sebagian besar responden yaitu sebesar </w:t>
      </w:r>
      <w:r w:rsidRPr="00972285">
        <w:t>70,67</w:t>
      </w:r>
      <w:r w:rsidRPr="00972285">
        <w:t xml:space="preserve"> persen responden menyatakan sangat setuju bahwa </w:t>
      </w:r>
      <w:r>
        <w:t>t</w:t>
      </w:r>
      <w:r w:rsidRPr="00972285">
        <w:t>enaga kependidikan adil dalam memberikan layanan kepada mahasiswa</w:t>
      </w:r>
      <w:r>
        <w:t>, 16,42</w:t>
      </w:r>
      <w:r>
        <w:t xml:space="preserve"> persen responden lainnya menganggap berpendapat setuju terhadap penilaian ini, sebanyak </w:t>
      </w:r>
      <w:r>
        <w:t xml:space="preserve">10,85 </w:t>
      </w:r>
      <w:r>
        <w:t xml:space="preserve">persen berpendapat netral dan meskipun demikian masih terdapat mahasiswa yang tidak setuju </w:t>
      </w:r>
      <w:r>
        <w:t xml:space="preserve">dan sangat tidak setuju </w:t>
      </w:r>
      <w:r>
        <w:t xml:space="preserve">terhadap penilaian aspek </w:t>
      </w:r>
      <w:r>
        <w:t xml:space="preserve">assurance </w:t>
      </w:r>
      <w:r>
        <w:t xml:space="preserve">yaitu sebesar </w:t>
      </w:r>
      <w:r>
        <w:t>1,1</w:t>
      </w:r>
      <w:r>
        <w:t>7 persen</w:t>
      </w:r>
      <w:r>
        <w:t xml:space="preserve"> dan 0.88 persen</w:t>
      </w:r>
      <w:r>
        <w:t>.</w:t>
      </w:r>
    </w:p>
    <w:p w:rsidR="00972285" w:rsidRPr="00972285" w:rsidRDefault="00972285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 xml:space="preserve">Aspek Empathy (Pemahaman terhadap kepentingan Mahasiswa) : Politeknik STIA LAN Jakarta memonitor kemajuan mahasiswa melalui dosen Pembimbing Akademik </w:t>
      </w:r>
    </w:p>
    <w:p w:rsidR="00972285" w:rsidRPr="00972285" w:rsidRDefault="00972285" w:rsidP="00044736">
      <w:pPr>
        <w:spacing w:line="360" w:lineRule="auto"/>
        <w:ind w:left="1081"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313E11C6" wp14:editId="74CB3F6D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2285" w:rsidRPr="00044736" w:rsidRDefault="00972285" w:rsidP="00044736">
      <w:pPr>
        <w:pStyle w:val="ListParagraph"/>
        <w:spacing w:after="279" w:line="360" w:lineRule="auto"/>
        <w:ind w:left="1081" w:right="0" w:firstLine="0"/>
      </w:pPr>
      <w:r w:rsidRPr="00044736">
        <w:t xml:space="preserve">Berdasarkan hasil survei yang dilakukan pada 341 mahasiswa, diketahui bahwa sebagian besar responden yaitu sebesar </w:t>
      </w:r>
      <w:r w:rsidRPr="00044736">
        <w:t xml:space="preserve">84,75 </w:t>
      </w:r>
      <w:r w:rsidRPr="00044736">
        <w:t xml:space="preserve">persen responden menyatakan sangat setuju </w:t>
      </w:r>
      <w:r w:rsidR="00044736" w:rsidRPr="00044736">
        <w:t xml:space="preserve">Politeknik STIA LAN Jakarta memonitor kemajuan mahasiswa melalui dosen Pembimbing Akademik </w:t>
      </w:r>
      <w:r w:rsidR="00044736">
        <w:t xml:space="preserve">9,38 </w:t>
      </w:r>
      <w:r>
        <w:t xml:space="preserve">persen responden lainnya menganggap berpendapat setuju terhadap penilaian ini, sebanyak </w:t>
      </w:r>
      <w:r w:rsidR="00044736">
        <w:t xml:space="preserve">4,69 </w:t>
      </w:r>
      <w:r>
        <w:t xml:space="preserve">persen berpendapat netral dan meskipun demikian masih terdapat mahasiswa yang tidak setuju terhadap penilaian aspek </w:t>
      </w:r>
      <w:r w:rsidR="00044736">
        <w:t>emphaty</w:t>
      </w:r>
      <w:r>
        <w:t xml:space="preserve"> yaitu sebesar 1,17</w:t>
      </w:r>
      <w:r w:rsidR="00044736">
        <w:t>.</w:t>
      </w:r>
    </w:p>
    <w:p w:rsidR="00972285" w:rsidRPr="006725DD" w:rsidRDefault="00972285" w:rsidP="00044736">
      <w:pPr>
        <w:pStyle w:val="ListParagraph"/>
        <w:spacing w:after="279" w:line="360" w:lineRule="auto"/>
        <w:ind w:left="1081" w:right="0" w:firstLine="0"/>
        <w:rPr>
          <w:b/>
        </w:rPr>
      </w:pPr>
    </w:p>
    <w:p w:rsidR="006725DD" w:rsidRPr="006725DD" w:rsidRDefault="006725DD" w:rsidP="00044736">
      <w:pPr>
        <w:pStyle w:val="ListParagraph"/>
        <w:numPr>
          <w:ilvl w:val="0"/>
          <w:numId w:val="6"/>
        </w:numPr>
        <w:spacing w:after="279" w:line="360" w:lineRule="auto"/>
        <w:ind w:right="0"/>
        <w:rPr>
          <w:b/>
        </w:rPr>
      </w:pPr>
      <w:r w:rsidRPr="006725DD">
        <w:rPr>
          <w:b/>
        </w:rPr>
        <w:t>Aspek Empathy (Pemahaman terhadap kepentingan Mahasiswa) : Politeknik STIA LAN Jakarta berusaha memahami minat dan bakat mahasiswa</w:t>
      </w:r>
    </w:p>
    <w:p w:rsidR="006725DD" w:rsidRDefault="00044736" w:rsidP="00044736">
      <w:pPr>
        <w:spacing w:line="360" w:lineRule="auto"/>
        <w:ind w:left="1081" w:right="0" w:firstLine="0"/>
      </w:pPr>
      <w:r>
        <w:rPr>
          <w:noProof/>
        </w:rPr>
        <w:drawing>
          <wp:inline distT="0" distB="0" distL="0" distR="0" wp14:anchorId="7D2FF1BA" wp14:editId="0780E756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4736" w:rsidRPr="00044736" w:rsidRDefault="00044736" w:rsidP="00044736">
      <w:pPr>
        <w:pStyle w:val="ListParagraph"/>
        <w:spacing w:after="279" w:line="360" w:lineRule="auto"/>
        <w:ind w:left="1081" w:right="0" w:firstLine="0"/>
      </w:pPr>
      <w:r w:rsidRPr="00044736">
        <w:lastRenderedPageBreak/>
        <w:t xml:space="preserve">Berdasarkan hasil survei yang dilakukan pada 341 mahasiswa, diketahui bahwa sebagian besar responden yaitu sebesar </w:t>
      </w:r>
      <w:r w:rsidRPr="00044736">
        <w:t xml:space="preserve">80,65 </w:t>
      </w:r>
      <w:r w:rsidRPr="00044736">
        <w:t>persen responden menyatakan sangat setuju Politeknik STIA LAN Jakarta berusaha memahami minat dan bakat mahasiswa</w:t>
      </w:r>
      <w:r w:rsidRPr="00044736">
        <w:t xml:space="preserve"> </w:t>
      </w:r>
      <w:r>
        <w:t xml:space="preserve">7,62% </w:t>
      </w:r>
      <w:r>
        <w:t xml:space="preserve">persen responden lainnya menganggap berpendapat setuju terhadap penilaian ini, sebanyak </w:t>
      </w:r>
      <w:r>
        <w:t>7,62</w:t>
      </w:r>
      <w:r>
        <w:t xml:space="preserve"> persen berpendapat netral dan meskipun demikian masih terdapat mahasiswa yang tidak setuju terhadap penilaian aspek emphaty yaitu sebesar </w:t>
      </w:r>
      <w:r>
        <w:t>4,11</w:t>
      </w:r>
      <w:r>
        <w:t>.</w:t>
      </w:r>
    </w:p>
    <w:p w:rsidR="009F4E70" w:rsidRDefault="009F4E70" w:rsidP="00044736">
      <w:pPr>
        <w:spacing w:after="3" w:line="360" w:lineRule="auto"/>
        <w:ind w:left="1081" w:right="0" w:hanging="360"/>
        <w:jc w:val="left"/>
      </w:pPr>
    </w:p>
    <w:p w:rsidR="009F4E70" w:rsidRDefault="00925418" w:rsidP="00044736">
      <w:pPr>
        <w:pStyle w:val="Heading1"/>
        <w:spacing w:after="267" w:line="360" w:lineRule="auto"/>
        <w:ind w:left="370" w:right="0"/>
      </w:pPr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Kesimpulan </w:t>
      </w:r>
    </w:p>
    <w:p w:rsidR="00B42B9B" w:rsidRDefault="00925418" w:rsidP="00B42B9B">
      <w:pPr>
        <w:spacing w:line="360" w:lineRule="auto"/>
        <w:ind w:left="706" w:right="0"/>
      </w:pPr>
      <w:r>
        <w:t>Semakin ketatnya persaingan dengan perguruan tinggi yang membuk</w:t>
      </w:r>
      <w:r w:rsidR="00B42B9B">
        <w:t xml:space="preserve">a program studi sejenis baik dengan status </w:t>
      </w:r>
      <w:r>
        <w:t xml:space="preserve">negeri maupun swasta meningkatkan urgensi evaluasi dan perbaikan mutu penyelenggaraan pendidikan. Karena itu perlu diadakan evaluasi kualitas pelayanan, diantaranya kepuasan </w:t>
      </w:r>
      <w:r w:rsidR="00B42B9B">
        <w:t xml:space="preserve">mahasiswa </w:t>
      </w:r>
      <w:r>
        <w:t xml:space="preserve">terhadap manajemen secara berkala. </w:t>
      </w:r>
    </w:p>
    <w:p w:rsidR="00B42B9B" w:rsidRDefault="00925418" w:rsidP="00B42B9B">
      <w:pPr>
        <w:spacing w:line="360" w:lineRule="auto"/>
        <w:ind w:left="706" w:right="0"/>
      </w:pPr>
      <w:r>
        <w:t xml:space="preserve">Berdasarkan hasil survei yang dilakukan, diketahui bahwa </w:t>
      </w:r>
      <w:r w:rsidR="00B42B9B">
        <w:t xml:space="preserve">mahasiswa </w:t>
      </w:r>
      <w:r>
        <w:t xml:space="preserve">telah cukup puas dengan kinerja manajemen  Politenik STIA LAN Jakarta. </w:t>
      </w:r>
      <w:r w:rsidR="00B42B9B">
        <w:t>Hal ini di ditandai dengan pencapaian hasil survei dengan angka tertinggi mahasiswa yang menyatakan sangat setuju terhadap cerminan aspek r</w:t>
      </w:r>
      <w:r w:rsidR="00B42B9B" w:rsidRPr="00B42B9B">
        <w:t>esponsiveness</w:t>
      </w:r>
      <w:r w:rsidR="00B42B9B">
        <w:t xml:space="preserve"> mengenai sikap t</w:t>
      </w:r>
      <w:r w:rsidR="00B42B9B" w:rsidRPr="00B42B9B">
        <w:t>anggap</w:t>
      </w:r>
      <w:r w:rsidR="00B42B9B">
        <w:t xml:space="preserve"> dengan instrument pertanyaan P</w:t>
      </w:r>
      <w:r w:rsidR="00B42B9B" w:rsidRPr="00B42B9B">
        <w:t>oliteknik STIA LAN Jakarta memberikan bantuan pengobatan bagi mahasiswa yang sakit atau mengalami musibah</w:t>
      </w:r>
      <w:r w:rsidR="00B42B9B">
        <w:t xml:space="preserve"> sebanyak 85,63 persen. </w:t>
      </w:r>
    </w:p>
    <w:p w:rsidR="00B42B9B" w:rsidRPr="00B42B9B" w:rsidRDefault="00B42B9B" w:rsidP="00B42B9B">
      <w:pPr>
        <w:spacing w:line="360" w:lineRule="auto"/>
        <w:ind w:left="706" w:right="0"/>
      </w:pPr>
      <w:r>
        <w:t>Selanjutnya yang menempati posisi kedua dengan jumlah mahasiswa sangat setuju sebesar 84,75 persen</w:t>
      </w:r>
      <w:r w:rsidRPr="00044736">
        <w:t xml:space="preserve"> Politeknik STIA LAN Jakarta memonitor kemajuan mahasiswa melalui dosen Pembimbing Akademik</w:t>
      </w:r>
      <w:r>
        <w:t xml:space="preserve">. </w:t>
      </w:r>
      <w:r w:rsidRPr="00972285">
        <w:t xml:space="preserve">Berdasarkan hasil survei yang dilakukan pada 341 mahasiswa, diketahui bahwa sebagian besar responden yaitu sebesar 70,67 persen responden menyatakan sangat setuju bahwa </w:t>
      </w:r>
      <w:r>
        <w:t>t</w:t>
      </w:r>
      <w:r w:rsidRPr="00972285">
        <w:t>enaga kependidikan adil dalam memberikan layanan kepada mahasiswa</w:t>
      </w:r>
    </w:p>
    <w:p w:rsidR="00B42B9B" w:rsidRPr="00D05039" w:rsidRDefault="00B42B9B" w:rsidP="00B42B9B">
      <w:pPr>
        <w:spacing w:after="279" w:line="360" w:lineRule="auto"/>
        <w:ind w:left="0" w:right="0" w:firstLine="0"/>
      </w:pPr>
    </w:p>
    <w:p w:rsidR="009F4E70" w:rsidRDefault="009F4E70" w:rsidP="00B42B9B">
      <w:pPr>
        <w:spacing w:line="360" w:lineRule="auto"/>
        <w:ind w:left="706" w:right="0"/>
      </w:pPr>
    </w:p>
    <w:p w:rsidR="009F4E70" w:rsidRDefault="00925418" w:rsidP="00BD7187">
      <w:pPr>
        <w:spacing w:after="271" w:line="360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9F4E70">
      <w:headerReference w:type="even" r:id="rId17"/>
      <w:headerReference w:type="default" r:id="rId18"/>
      <w:headerReference w:type="first" r:id="rId19"/>
      <w:pgSz w:w="11904" w:h="16838"/>
      <w:pgMar w:top="1440" w:right="144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56" w:rsidRDefault="00146856">
      <w:pPr>
        <w:spacing w:after="0" w:line="240" w:lineRule="auto"/>
      </w:pPr>
      <w:r>
        <w:separator/>
      </w:r>
    </w:p>
  </w:endnote>
  <w:endnote w:type="continuationSeparator" w:id="0">
    <w:p w:rsidR="00146856" w:rsidRDefault="0014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56" w:rsidRDefault="00146856">
      <w:pPr>
        <w:spacing w:after="0" w:line="240" w:lineRule="auto"/>
      </w:pPr>
      <w:r>
        <w:separator/>
      </w:r>
    </w:p>
  </w:footnote>
  <w:footnote w:type="continuationSeparator" w:id="0">
    <w:p w:rsidR="00146856" w:rsidRDefault="0014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70" w:rsidRDefault="009D1C70">
    <w:pPr>
      <w:spacing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70" w:rsidRDefault="009D1C70">
    <w:pPr>
      <w:spacing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70" w:rsidRDefault="009D1C70">
    <w:pPr>
      <w:spacing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44E7"/>
    <w:multiLevelType w:val="hybridMultilevel"/>
    <w:tmpl w:val="C9C6525E"/>
    <w:lvl w:ilvl="0" w:tplc="F3AE23A4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27FD6154"/>
    <w:multiLevelType w:val="hybridMultilevel"/>
    <w:tmpl w:val="1584B97A"/>
    <w:lvl w:ilvl="0" w:tplc="6B6EDB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C7691D"/>
    <w:multiLevelType w:val="hybridMultilevel"/>
    <w:tmpl w:val="A3E65EDA"/>
    <w:lvl w:ilvl="0" w:tplc="D4D2F834">
      <w:start w:val="2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38C779B2"/>
    <w:multiLevelType w:val="hybridMultilevel"/>
    <w:tmpl w:val="DE28488A"/>
    <w:lvl w:ilvl="0" w:tplc="F3AE23A4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A947DEA"/>
    <w:multiLevelType w:val="hybridMultilevel"/>
    <w:tmpl w:val="7D5E18C2"/>
    <w:lvl w:ilvl="0" w:tplc="470AE29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8A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8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C90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A0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8F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87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A6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84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119A2"/>
    <w:multiLevelType w:val="hybridMultilevel"/>
    <w:tmpl w:val="01E4ED0A"/>
    <w:lvl w:ilvl="0" w:tplc="0409000F">
      <w:start w:val="1"/>
      <w:numFmt w:val="decimal"/>
      <w:lvlText w:val="%1.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70"/>
    <w:rsid w:val="00044736"/>
    <w:rsid w:val="00097FAF"/>
    <w:rsid w:val="00146856"/>
    <w:rsid w:val="00265E21"/>
    <w:rsid w:val="002C1DD9"/>
    <w:rsid w:val="003C206E"/>
    <w:rsid w:val="004561EE"/>
    <w:rsid w:val="005262B1"/>
    <w:rsid w:val="006725DD"/>
    <w:rsid w:val="0080517C"/>
    <w:rsid w:val="00925418"/>
    <w:rsid w:val="00972285"/>
    <w:rsid w:val="009A00EA"/>
    <w:rsid w:val="009D1C70"/>
    <w:rsid w:val="009F4E70"/>
    <w:rsid w:val="00B42B9B"/>
    <w:rsid w:val="00BD7187"/>
    <w:rsid w:val="00D05039"/>
    <w:rsid w:val="00D548CF"/>
    <w:rsid w:val="00F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07D3"/>
  <w15:docId w15:val="{AC0EA837-84A7-4C75-83D0-35BFAC2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B9B"/>
    <w:pPr>
      <w:spacing w:line="358" w:lineRule="auto"/>
      <w:ind w:left="721" w:right="71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6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17B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effectLst/>
              </a:rPr>
              <a:t>Fasilitas perkuliahan yang tersedia seperti perpustakaan, laboratorium, ruang kelas, sarana ibadah, ruang UMKM dan lain sebagainya relevan dengan kebutuhan keilmuan bagi mahasiswa administrasi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082-46BD-8FD4-53755C26B58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082-46BD-8FD4-53755C26B58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082-46BD-8FD4-53755C26B58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082-46BD-8FD4-53755C26B5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Sheet1!$B$1:$B$4</c:f>
              <c:numCache>
                <c:formatCode>0.00%</c:formatCode>
                <c:ptCount val="4"/>
                <c:pt idx="0">
                  <c:v>0.82111436950146632</c:v>
                </c:pt>
                <c:pt idx="1">
                  <c:v>8.797653958944282E-2</c:v>
                </c:pt>
                <c:pt idx="2">
                  <c:v>5.5718475073313782E-2</c:v>
                </c:pt>
                <c:pt idx="3">
                  <c:v>3.519061583577713E-2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82-46BD-8FD4-53755C26B58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effectLst/>
              </a:rPr>
              <a:t>Aspek Empathy (Pemahaman terhadap kepentingan Mahasiswa) : Politeknik STIA LAN Jakarta berusaha memahami minat dan bakat mahasiswa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06-4183-AB11-51BF938B9551}"/>
              </c:ext>
            </c:extLst>
          </c:dPt>
          <c:dPt>
            <c:idx val="1"/>
            <c:bubble3D val="0"/>
            <c:spPr>
              <a:solidFill>
                <a:schemeClr val="accent4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06-4183-AB11-51BF938B955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06-4183-AB11-51BF938B9551}"/>
              </c:ext>
            </c:extLst>
          </c:dPt>
          <c:dPt>
            <c:idx val="3"/>
            <c:bubble3D val="0"/>
            <c:spPr>
              <a:solidFill>
                <a:schemeClr val="accent4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06-4183-AB11-51BF938B9551}"/>
              </c:ext>
            </c:extLst>
          </c:dPt>
          <c:dPt>
            <c:idx val="4"/>
            <c:bubble3D val="0"/>
            <c:spPr>
              <a:solidFill>
                <a:schemeClr val="accent4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D06-4183-AB11-51BF938B95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Sheet1!$N$64:$N$68</c:f>
              <c:numCache>
                <c:formatCode>0.00%</c:formatCode>
                <c:ptCount val="5"/>
                <c:pt idx="0">
                  <c:v>0.80645161290322576</c:v>
                </c:pt>
                <c:pt idx="1">
                  <c:v>7.6246334310850442E-2</c:v>
                </c:pt>
                <c:pt idx="2">
                  <c:v>7.6246334310850442E-2</c:v>
                </c:pt>
                <c:pt idx="3">
                  <c:v>4.1055718475073312E-2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06-4183-AB11-51BF938B955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800" b="1">
                <a:effectLst/>
              </a:rPr>
              <a:t>Aspek Tangibles (Sarana Pendidikan/Alat Perkuliahan), Media Pengajaran, Prasarana Pendidikan, dan Sistem Informasi) : Politeknik STIA LAN Jakarta memberikan informasi akademik dan pelayanan non akademik dalam bentuk website (online)</a:t>
            </a:r>
            <a:endParaRPr lang="en-US" sz="8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12234711286089239"/>
          <c:y val="0.143518518518518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97B-4CA6-A96B-8F700786CB2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97B-4CA6-A96B-8F700786CB2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97B-4CA6-A96B-8F700786CB2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97B-4CA6-A96B-8F700786CB2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97B-4CA6-A96B-8F700786CB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Sheet1!$B$18:$B$22</c:f>
              <c:numCache>
                <c:formatCode>0.00%</c:formatCode>
                <c:ptCount val="5"/>
                <c:pt idx="0">
                  <c:v>0.83577712609970678</c:v>
                </c:pt>
                <c:pt idx="1">
                  <c:v>9.0909090909090912E-2</c:v>
                </c:pt>
                <c:pt idx="2">
                  <c:v>6.1583577712609971E-2</c:v>
                </c:pt>
                <c:pt idx="3">
                  <c:v>8.7976539589442824E-3</c:v>
                </c:pt>
                <c:pt idx="4">
                  <c:v>2.9325513196480938E-3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97B-4CA6-A96B-8F700786CB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effectLst/>
              </a:rPr>
              <a:t>Aspek Reliability (Kehandalan Tenaga Kependidikan) : Tenaga kependidikan selalu memberi solusi atas permasalahan yg dihadapi mahasiswa</a:t>
            </a:r>
            <a:endParaRPr lang="en-US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A2-4F0F-9B44-1874F86A76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CA2-4F0F-9B44-1874F86A76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CA2-4F0F-9B44-1874F86A76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CA2-4F0F-9B44-1874F86A76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CA2-4F0F-9B44-1874F86A76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Sheet1!$B$26:$B$30</c:f>
              <c:numCache>
                <c:formatCode>0.00%</c:formatCode>
                <c:ptCount val="5"/>
                <c:pt idx="0">
                  <c:v>0.78005865102639294</c:v>
                </c:pt>
                <c:pt idx="1">
                  <c:v>0.14369501466275661</c:v>
                </c:pt>
                <c:pt idx="2">
                  <c:v>5.5718475073313782E-2</c:v>
                </c:pt>
                <c:pt idx="3">
                  <c:v>1.1730205278592375E-2</c:v>
                </c:pt>
                <c:pt idx="4">
                  <c:v>8.7976539589442824E-3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CA2-4F0F-9B44-1874F86A765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800" b="1">
                <a:effectLst/>
              </a:rPr>
              <a:t>Aspek Reliability (Kehandalan Tenaga Kependidikan) : Tenaga kependidikan memiliki kemampuan untuk melayani administrasi kemahasiswaan</a:t>
            </a:r>
            <a:endParaRPr lang="en-US" sz="8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10024300087489064"/>
          <c:y val="9.25925925925925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63B-41E8-B502-81E5A432A80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63B-41E8-B502-81E5A432A80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63B-41E8-B502-81E5A432A80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63B-41E8-B502-81E5A432A808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63B-41E8-B502-81E5A432A8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Sheet1!$P$1:$P$5</c:f>
              <c:numCache>
                <c:formatCode>0.00%</c:formatCode>
                <c:ptCount val="5"/>
                <c:pt idx="0">
                  <c:v>0.76832844574780057</c:v>
                </c:pt>
                <c:pt idx="1">
                  <c:v>0.1466275659824047</c:v>
                </c:pt>
                <c:pt idx="2">
                  <c:v>6.1583577712609971E-2</c:v>
                </c:pt>
                <c:pt idx="3">
                  <c:v>2.0527859237536656E-2</c:v>
                </c:pt>
                <c:pt idx="4">
                  <c:v>2.9325513196480938E-3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3B-41E8-B502-81E5A432A80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effectLst/>
              </a:rPr>
              <a:t>Aspek Responsiveness (Sikap Tanggap) : Politeknik STIA LAN Jakarta menyediakan dosen Bimbingan Konseling bagi mahasiswa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E2-40F3-AB58-8057F5B686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4E2-40F3-AB58-8057F5B686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4E2-40F3-AB58-8057F5B686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4E2-40F3-AB58-8057F5B686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4E2-40F3-AB58-8057F5B686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Sheet1!$P$17:$P$21</c:f>
              <c:numCache>
                <c:formatCode>0.00%</c:formatCode>
                <c:ptCount val="5"/>
                <c:pt idx="0">
                  <c:v>0.73020527859237538</c:v>
                </c:pt>
                <c:pt idx="1">
                  <c:v>0.17595307917888564</c:v>
                </c:pt>
                <c:pt idx="2">
                  <c:v>7.331378299120235E-2</c:v>
                </c:pt>
                <c:pt idx="3">
                  <c:v>1.7595307917888565E-2</c:v>
                </c:pt>
                <c:pt idx="4">
                  <c:v>2.9325513196480938E-3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4E2-40F3-AB58-8057F5B686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effectLst/>
              </a:rPr>
              <a:t>Aspek Responsiveness (Sikap Tanggap) : Politeknik STIA LAN Jakarta memberikan bantuan pengobatan bagi mahasiswa yang sakit atau mengalami musibah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5A5-45B6-81AA-B6237840C26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5A5-45B6-81AA-B6237840C26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5A5-45B6-81AA-B6237840C263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5A5-45B6-81AA-B6237840C263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5A5-45B6-81AA-B6237840C2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Sheet1!$P$33:$P$37</c:f>
              <c:numCache>
                <c:formatCode>0.00%</c:formatCode>
                <c:ptCount val="5"/>
                <c:pt idx="0">
                  <c:v>0.85630498533724342</c:v>
                </c:pt>
                <c:pt idx="1">
                  <c:v>7.331378299120235E-2</c:v>
                </c:pt>
                <c:pt idx="2">
                  <c:v>5.2785923753665691E-2</c:v>
                </c:pt>
                <c:pt idx="3">
                  <c:v>1.7595307917888565E-2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5A5-45B6-81AA-B6237840C26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effectLst/>
              </a:rPr>
              <a:t>Aspek Assurance (Perlakuan pada Mahasiswa) : Permasalahan/keluhan mahasiswa ditangani melalui dosen PA (Pembimbing Akademik)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7C7-4DD6-85C6-4D9C079A99F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7C7-4DD6-85C6-4D9C079A99F1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7C7-4DD6-85C6-4D9C079A99F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7C7-4DD6-85C6-4D9C079A99F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7C7-4DD6-85C6-4D9C079A99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Sheet1!$B$41:$B$45</c:f>
              <c:numCache>
                <c:formatCode>0.00%</c:formatCode>
                <c:ptCount val="5"/>
                <c:pt idx="0">
                  <c:v>0.83870967741935487</c:v>
                </c:pt>
                <c:pt idx="1">
                  <c:v>0.10557184750733138</c:v>
                </c:pt>
                <c:pt idx="2">
                  <c:v>4.1055718475073312E-2</c:v>
                </c:pt>
                <c:pt idx="3">
                  <c:v>1.466275659824047E-2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7C7-4DD6-85C6-4D9C079A99F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effectLst/>
              </a:rPr>
              <a:t>Aspek Assurance (Perlakuan pada Mahasiswa) : Tenaga kependidikan adil dalam memberikan layanan kepada mahasiswa</a:t>
            </a:r>
            <a:endParaRPr lang="en-US" sz="1000">
              <a:effectLst/>
            </a:endParaRPr>
          </a:p>
          <a:p>
            <a:pPr>
              <a:defRPr/>
            </a:pPr>
            <a:r>
              <a:rPr lang="en-US" sz="1000" b="1">
                <a:effectLst/>
              </a:rPr>
              <a:t> 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E62-45B6-AA33-EF2949C5B6D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E62-45B6-AA33-EF2949C5B6D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E62-45B6-AA33-EF2949C5B6D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E62-45B6-AA33-EF2949C5B6D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E62-45B6-AA33-EF2949C5B6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Sheet1!$N$48:$N$52</c:f>
              <c:numCache>
                <c:formatCode>0.00%</c:formatCode>
                <c:ptCount val="5"/>
                <c:pt idx="0">
                  <c:v>0.70674486803519065</c:v>
                </c:pt>
                <c:pt idx="1">
                  <c:v>0.16422287390029325</c:v>
                </c:pt>
                <c:pt idx="2">
                  <c:v>0.10850439882697947</c:v>
                </c:pt>
                <c:pt idx="3">
                  <c:v>1.1730205278592375E-2</c:v>
                </c:pt>
                <c:pt idx="4">
                  <c:v>8.7976539589442824E-3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E62-45B6-AA33-EF2949C5B6D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effectLst/>
              </a:rPr>
              <a:t>Aspek Empathy (Pemahaman terhadap kepentingan Mahasiswa) : Politeknik STIA LAN Jakarta memonitor kemajuan mahasiswa melalui dosen Pembimbing Akademik </a:t>
            </a:r>
            <a:endParaRPr lang="en-US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09E-48C5-824D-739CEBF2AD89}"/>
              </c:ext>
            </c:extLst>
          </c:dPt>
          <c:dPt>
            <c:idx val="1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09E-48C5-824D-739CEBF2AD89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09E-48C5-824D-739CEBF2AD89}"/>
              </c:ext>
            </c:extLst>
          </c:dPt>
          <c:dPt>
            <c:idx val="3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09E-48C5-824D-739CEBF2AD89}"/>
              </c:ext>
            </c:extLst>
          </c:dPt>
          <c:dPt>
            <c:idx val="4"/>
            <c:bubble3D val="0"/>
            <c:spPr>
              <a:solidFill>
                <a:schemeClr val="accent2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09E-48C5-824D-739CEBF2AD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Sheet1!$B$59:$B$63</c:f>
              <c:numCache>
                <c:formatCode>0.00%</c:formatCode>
                <c:ptCount val="5"/>
                <c:pt idx="0">
                  <c:v>0.84750733137829914</c:v>
                </c:pt>
                <c:pt idx="1">
                  <c:v>9.3841642228739003E-2</c:v>
                </c:pt>
                <c:pt idx="2">
                  <c:v>4.6920821114369501E-2</c:v>
                </c:pt>
                <c:pt idx="3">
                  <c:v>1.1730205278592375E-2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9E-48C5-824D-739CEBF2AD8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3</cp:revision>
  <dcterms:created xsi:type="dcterms:W3CDTF">2024-03-09T06:47:00Z</dcterms:created>
  <dcterms:modified xsi:type="dcterms:W3CDTF">2024-03-09T07:02:00Z</dcterms:modified>
</cp:coreProperties>
</file>